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основного общего образования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 год при шестидневной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Основное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Минобнауки от 17.12.2010 № 1897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370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календарном учебном графике исключены 5-е и 6-е классы в связи с прекращением их приема на обучение по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от 17.12.2010 № 1897</w:t>
      </w:r>
      <w:r>
        <w:rPr>
          <w:rFonts w:hAnsi="Times New Roman" w:cs="Times New Roman"/>
          <w:color w:val="000000"/>
          <w:sz w:val="24"/>
          <w:szCs w:val="24"/>
        </w:rPr>
        <w:t xml:space="preserve">. С 1 сентября 2023 года обучение в 5-х и 6-х классах осуществляется в соответствии с ФГОС ООО, 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287</w:t>
      </w:r>
      <w:r>
        <w:rPr>
          <w:rFonts w:hAnsi="Times New Roman" w:cs="Times New Roman"/>
          <w:color w:val="000000"/>
          <w:sz w:val="24"/>
          <w:szCs w:val="24"/>
        </w:rPr>
        <w:t>. 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Дата начала учебного года: 01.09</w:t>
      </w:r>
      <w:r>
        <w:rPr>
          <w:rFonts w:hAnsi="Times New Roman" w:cs="Times New Roman"/>
          <w:color w:val="000000"/>
          <w:sz w:val="24"/>
          <w:szCs w:val="24"/>
        </w:rPr>
        <w:t>.2023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Дата окончания учебного года (</w:t>
      </w:r>
      <w:r>
        <w:rPr>
          <w:rFonts w:hAnsi="Times New Roman" w:cs="Times New Roman"/>
          <w:color w:val="000000"/>
          <w:sz w:val="24"/>
          <w:szCs w:val="24"/>
        </w:rPr>
        <w:t>7–8</w:t>
      </w:r>
      <w:r>
        <w:rPr>
          <w:rFonts w:hAnsi="Times New Roman" w:cs="Times New Roman"/>
          <w:color w:val="000000"/>
          <w:sz w:val="24"/>
          <w:szCs w:val="24"/>
        </w:rPr>
        <w:t>-е классы): 25.05</w:t>
      </w:r>
      <w:r>
        <w:rPr>
          <w:rFonts w:hAnsi="Times New Roman" w:cs="Times New Roman"/>
          <w:color w:val="000000"/>
          <w:sz w:val="24"/>
          <w:szCs w:val="24"/>
        </w:rPr>
        <w:t>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(9-й класс): </w:t>
      </w:r>
      <w:r>
        <w:rPr>
          <w:rFonts w:hAnsi="Times New Roman" w:cs="Times New Roman"/>
          <w:color w:val="000000"/>
          <w:sz w:val="24"/>
          <w:szCs w:val="24"/>
        </w:rPr>
        <w:t>25.05.</w:t>
      </w:r>
      <w:r>
        <w:rPr>
          <w:rFonts w:hAnsi="Times New Roman" w:cs="Times New Roman"/>
          <w:color w:val="000000"/>
          <w:sz w:val="24"/>
          <w:szCs w:val="24"/>
        </w:rPr>
        <w:t>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Периоды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7–8-е классы — 34 недель </w:t>
      </w:r>
      <w:r>
        <w:rPr>
          <w:rFonts w:hAnsi="Times New Roman" w:cs="Times New Roman"/>
          <w:color w:val="000000"/>
          <w:sz w:val="24"/>
          <w:szCs w:val="24"/>
        </w:rPr>
        <w:t>(201 учебный день)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9-е классы — 34 недели без учета государственной итоговой аттестации (ГИА).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четвертям 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 Сроки проведения ГИА обучающихся устанавливают Минпросвещения и Рособрнадзор.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каникул, праздничных и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выходных дней в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123**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Для обучающихся 9-х классов учебный год завершается в соответствии с 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 Сроки проведения 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Промежуточная аттестация проводится без прекращения образовательной деятельности по предметам учебного плана с </w:t>
      </w:r>
      <w:r>
        <w:rPr>
          <w:rFonts w:hAnsi="Times New Roman" w:cs="Times New Roman"/>
          <w:color w:val="000000"/>
          <w:sz w:val="24"/>
          <w:szCs w:val="24"/>
        </w:rPr>
        <w:t>15.04.2024</w:t>
      </w:r>
      <w:r>
        <w:rPr>
          <w:rFonts w:hAnsi="Times New Roman" w:cs="Times New Roman"/>
          <w:color w:val="000000"/>
          <w:sz w:val="24"/>
          <w:szCs w:val="24"/>
        </w:rPr>
        <w:t xml:space="preserve"> по </w:t>
      </w:r>
      <w:r>
        <w:rPr>
          <w:rFonts w:hAnsi="Times New Roman" w:cs="Times New Roman"/>
          <w:color w:val="000000"/>
          <w:sz w:val="24"/>
          <w:szCs w:val="24"/>
        </w:rPr>
        <w:t>30.04.2024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по которым осуществляется промежуточная аттестация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проведения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7–9-е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 Расписание звонков и перемен.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913feb1938248b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