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Календарный учебный график для ООП среднего общего образования по триместрам на 20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24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учебный год при шестидневной учебной неделе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Среднее общее образование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частью 1</w:t>
      </w:r>
      <w:r>
        <w:rPr>
          <w:rFonts w:hAnsi="Times New Roman" w:cs="Times New Roman"/>
          <w:color w:val="000000"/>
          <w:sz w:val="24"/>
          <w:szCs w:val="24"/>
        </w:rPr>
        <w:t xml:space="preserve"> статьи 34 Федерального закона от 29.12.2012 № 273-ФЗ «Об образовании в Российской Федерации»;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 2.4.3648-20</w:t>
      </w:r>
      <w:r>
        <w:rPr>
          <w:rFonts w:hAnsi="Times New Roman" w:cs="Times New Roman"/>
          <w:color w:val="000000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СанПиН 1.2.3685-21</w:t>
      </w:r>
      <w:r>
        <w:rPr>
          <w:rFonts w:hAnsi="Times New Roman" w:cs="Times New Roman"/>
          <w:color w:val="000000"/>
          <w:sz w:val="24"/>
          <w:szCs w:val="24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ФГОС СОО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Минобрнауки от 17.05.2012 № 413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ФОП СОО</w:t>
      </w:r>
      <w:r>
        <w:rPr>
          <w:rFonts w:hAnsi="Times New Roman" w:cs="Times New Roman"/>
          <w:color w:val="000000"/>
          <w:sz w:val="24"/>
          <w:szCs w:val="24"/>
        </w:rPr>
        <w:t xml:space="preserve">, утвержденной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18.05.2023 № 371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Календарные периоды учебного года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1.1.Дата начала учебного года: 1 сентября 20</w:t>
      </w:r>
      <w:r>
        <w:rPr>
          <w:rFonts w:hAnsi="Times New Roman" w:cs="Times New Roman"/>
          <w:color w:val="000000"/>
          <w:sz w:val="24"/>
          <w:szCs w:val="24"/>
        </w:rPr>
        <w:t>23</w:t>
      </w:r>
      <w:r>
        <w:rPr>
          <w:rFonts w:hAnsi="Times New Roman" w:cs="Times New Roman"/>
          <w:color w:val="000000"/>
          <w:sz w:val="24"/>
          <w:szCs w:val="24"/>
        </w:rPr>
        <w:t xml:space="preserve"> года.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Дата окончания учебного года для 10-х классов: 25 мая 20</w:t>
      </w:r>
      <w:r>
        <w:rPr>
          <w:rFonts w:hAnsi="Times New Roman" w:cs="Times New Roman"/>
          <w:color w:val="000000"/>
          <w:sz w:val="24"/>
          <w:szCs w:val="24"/>
        </w:rPr>
        <w:t>24</w:t>
      </w:r>
      <w:r>
        <w:rPr>
          <w:rFonts w:hAnsi="Times New Roman" w:cs="Times New Roman"/>
          <w:color w:val="000000"/>
          <w:sz w:val="24"/>
          <w:szCs w:val="24"/>
        </w:rPr>
        <w:t xml:space="preserve"> года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 Дата окончания учебного года для 11-х классов: </w:t>
      </w:r>
      <w:r>
        <w:rPr>
          <w:rFonts w:hAnsi="Times New Roman" w:cs="Times New Roman"/>
          <w:color w:val="000000"/>
          <w:sz w:val="24"/>
          <w:szCs w:val="24"/>
        </w:rPr>
        <w:t>определяется расписанием ГИА.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Периоды 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Продолжительность учебного года: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10-е классы – 34 недель </w:t>
      </w:r>
      <w:r>
        <w:rPr>
          <w:rFonts w:hAnsi="Times New Roman" w:cs="Times New Roman"/>
          <w:color w:val="000000"/>
          <w:sz w:val="24"/>
          <w:szCs w:val="24"/>
        </w:rPr>
        <w:t>(195 учебных дней)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11-е классы — 34 недели без учета государственной итоговой аттестации (ГИА).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Продолжительность учебных периодов по триместрам в учебных неделях и учебных днях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10-е 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195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11-е 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учебных дней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триместр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69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195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*Сроки проведения ГИА обучающихся устанавливают Минпросвещения и Рособрнадзор.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каникул, праздничных и выходных дней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10-е 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19.11.2023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17.04.2024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171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11-е 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каникул, праздничных и выходных дней в календарных днях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15.10.2023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 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19.11.2023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26.11.2023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31.12.2023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08.01.2024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Февральские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18.02.2024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25.02.2024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07.04.2024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17.04.2024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каникулы**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01.07.2024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Выходные дни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 них праздничных дней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 Для обучающихся 11-х классов учебный год завершается в соответствии с расписанием ГИА.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** В календарном учебном графике период летних каникул определен примерно.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Сроки проведения промежуточной аттестации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Промежуточная аттестация проводится без прекращения образовательной деятельности по предметам учебного плана в сроки: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30.10.2023</w:t>
      </w:r>
      <w:r>
        <w:rPr>
          <w:rFonts w:hAnsi="Times New Roman" w:cs="Times New Roman"/>
          <w:color w:val="000000"/>
          <w:sz w:val="24"/>
          <w:szCs w:val="24"/>
        </w:rPr>
        <w:t xml:space="preserve"> по </w:t>
      </w:r>
      <w:r>
        <w:rPr>
          <w:rFonts w:hAnsi="Times New Roman" w:cs="Times New Roman"/>
          <w:color w:val="000000"/>
          <w:sz w:val="24"/>
          <w:szCs w:val="24"/>
        </w:rPr>
        <w:t>10.11.2023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29.01.2024</w:t>
      </w:r>
      <w:r>
        <w:rPr>
          <w:rFonts w:hAnsi="Times New Roman" w:cs="Times New Roman"/>
          <w:color w:val="000000"/>
          <w:sz w:val="24"/>
          <w:szCs w:val="24"/>
        </w:rPr>
        <w:t xml:space="preserve"> по </w:t>
      </w:r>
      <w:r>
        <w:rPr>
          <w:rFonts w:hAnsi="Times New Roman" w:cs="Times New Roman"/>
          <w:color w:val="000000"/>
          <w:sz w:val="24"/>
          <w:szCs w:val="24"/>
        </w:rPr>
        <w:t>09.02.2024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с </w:t>
      </w:r>
      <w:r>
        <w:rPr>
          <w:rFonts w:hAnsi="Times New Roman" w:cs="Times New Roman"/>
          <w:color w:val="000000"/>
          <w:sz w:val="24"/>
          <w:szCs w:val="24"/>
        </w:rPr>
        <w:t>22.04.2024</w:t>
      </w:r>
      <w:r>
        <w:rPr>
          <w:rFonts w:hAnsi="Times New Roman" w:cs="Times New Roman"/>
          <w:color w:val="000000"/>
          <w:sz w:val="24"/>
          <w:szCs w:val="24"/>
        </w:rPr>
        <w:t xml:space="preserve"> по </w:t>
      </w:r>
      <w:r>
        <w:rPr>
          <w:rFonts w:hAnsi="Times New Roman" w:cs="Times New Roman"/>
          <w:color w:val="000000"/>
          <w:sz w:val="24"/>
          <w:szCs w:val="24"/>
        </w:rPr>
        <w:t>10.05.2024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Диагностическая работа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ОБЖ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Собеседование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10–11-е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10–20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 раза в год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Недельная нагрузка в академических часах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10-е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11-е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 перемен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10–11-е классы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 перемены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08:30–09:15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09:25–10:10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10:30–11:15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11:35–12:20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12:30–13:15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13:30–14:15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14:30–15:15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между уроками и занятиями внеурочной деятельности – 30 минут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15:45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80dc91d06ae545c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