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среднего общего образования по четвертям 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 при шестидневной учебной неделе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Среднее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частью 1</w:t>
      </w:r>
      <w:r>
        <w:rPr>
          <w:rFonts w:hAnsi="Times New Roman" w:cs="Times New Roman"/>
          <w:color w:val="000000"/>
          <w:sz w:val="24"/>
          <w:szCs w:val="24"/>
        </w:rPr>
        <w:t xml:space="preserve"> статьи 34 Федерального закона от 29.12.2012 № 273-ФЗ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СОО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от 17.05.2012 № 413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СОО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371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Календарные периоды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1.1.Дата начала учебного года: 1 сентября 20</w:t>
      </w:r>
      <w:r>
        <w:rPr>
          <w:rFonts w:hAnsi="Times New Roman" w:cs="Times New Roman"/>
          <w:color w:val="000000"/>
          <w:sz w:val="24"/>
          <w:szCs w:val="24"/>
        </w:rPr>
        <w:t>23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Дата окончания учебного года для 10-х классов: 25 мая 20</w:t>
      </w:r>
      <w:r>
        <w:rPr>
          <w:rFonts w:hAnsi="Times New Roman" w:cs="Times New Roman"/>
          <w:color w:val="000000"/>
          <w:sz w:val="24"/>
          <w:szCs w:val="24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Дата окончания учебного года для 11-х классов: </w:t>
      </w:r>
      <w:r>
        <w:rPr>
          <w:rFonts w:hAnsi="Times New Roman" w:cs="Times New Roman"/>
          <w:color w:val="000000"/>
          <w:sz w:val="24"/>
          <w:szCs w:val="24"/>
        </w:rPr>
        <w:t>определяется расписанием ГИА.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Периоды 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10-е классы – </w:t>
      </w:r>
      <w:r>
        <w:rPr>
          <w:rFonts w:hAnsi="Times New Roman" w:cs="Times New Roman"/>
          <w:color w:val="000000"/>
          <w:sz w:val="24"/>
          <w:szCs w:val="24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 xml:space="preserve"> недель </w:t>
      </w:r>
      <w:r>
        <w:rPr>
          <w:rFonts w:hAnsi="Times New Roman" w:cs="Times New Roman"/>
          <w:color w:val="000000"/>
          <w:sz w:val="24"/>
          <w:szCs w:val="24"/>
        </w:rPr>
        <w:t>(201 учебный день)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11-е классы – </w:t>
      </w:r>
      <w:r>
        <w:rPr>
          <w:rFonts w:hAnsi="Times New Roman" w:cs="Times New Roman"/>
          <w:color w:val="000000"/>
          <w:sz w:val="24"/>
          <w:szCs w:val="24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 xml:space="preserve"> недели без учета государственной итоговой аттестации (ГИА).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 Сроки проведения ГИА обучающихся устанавливают Минпросвещения и Рособрнадзор.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159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каникул, праздничных и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выходных дней в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123**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Для обучающихся 11-х классов учебный год завершается в соответствии с расписанием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Промежуточная аттестация проводится в 10–11-х классах с </w:t>
      </w:r>
      <w:r>
        <w:rPr>
          <w:rFonts w:hAnsi="Times New Roman" w:cs="Times New Roman"/>
          <w:color w:val="000000"/>
          <w:sz w:val="24"/>
          <w:szCs w:val="24"/>
        </w:rPr>
        <w:t>15.04.2024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30.04.2024</w:t>
      </w:r>
      <w:r>
        <w:rPr>
          <w:rFonts w:hAnsi="Times New Roman" w:cs="Times New Roman"/>
          <w:color w:val="000000"/>
          <w:sz w:val="24"/>
          <w:szCs w:val="24"/>
        </w:rPr>
        <w:t> без прекращения образовательной деятельности по предметам учебного плана.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Астрономия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10–11-е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10-е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10–11-е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ec2949733c1498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